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718" w:rsidRPr="005744FA" w:rsidRDefault="00313718" w:rsidP="00313718">
      <w:pPr>
        <w:rPr>
          <w:rFonts w:ascii="Arial Narrow" w:hAnsi="Arial Narrow"/>
          <w:b/>
          <w:sz w:val="40"/>
          <w:szCs w:val="40"/>
        </w:rPr>
      </w:pPr>
      <w:r>
        <w:rPr>
          <w:rFonts w:ascii="Arial Narrow" w:hAnsi="Arial Narrow"/>
          <w:b/>
          <w:sz w:val="32"/>
          <w:szCs w:val="32"/>
        </w:rPr>
        <w:t xml:space="preserve">                </w:t>
      </w:r>
      <w:r w:rsidRPr="005744FA">
        <w:rPr>
          <w:rFonts w:ascii="Arial Narrow" w:hAnsi="Arial Narrow"/>
          <w:b/>
          <w:sz w:val="40"/>
          <w:szCs w:val="40"/>
        </w:rPr>
        <w:t>Proposal for your Recycling / Waste Removal.</w:t>
      </w:r>
    </w:p>
    <w:p w:rsidR="00375491" w:rsidRDefault="00375491" w:rsidP="00313718">
      <w:pPr>
        <w:rPr>
          <w:rFonts w:ascii="Arial Narrow" w:hAnsi="Arial Narrow"/>
        </w:rPr>
      </w:pPr>
    </w:p>
    <w:p w:rsidR="00D97461" w:rsidRDefault="00FC604A" w:rsidP="00313718">
      <w:pPr>
        <w:rPr>
          <w:rFonts w:ascii="Arial Narrow" w:hAnsi="Arial Narrow"/>
        </w:rPr>
      </w:pPr>
      <w:r>
        <w:rPr>
          <w:rFonts w:ascii="Arial Narrow" w:hAnsi="Arial Narrow"/>
        </w:rPr>
        <w:t>Date -</w:t>
      </w:r>
    </w:p>
    <w:p w:rsidR="00FC604A" w:rsidRDefault="00FC604A" w:rsidP="00313718">
      <w:pPr>
        <w:rPr>
          <w:rFonts w:ascii="Arial Narrow" w:hAnsi="Arial Narrow"/>
        </w:rPr>
      </w:pPr>
    </w:p>
    <w:p w:rsidR="00313718" w:rsidRPr="00216298" w:rsidRDefault="00D97461" w:rsidP="00313718">
      <w:pPr>
        <w:rPr>
          <w:rFonts w:ascii="Arial Narrow" w:hAnsi="Arial Narrow"/>
        </w:rPr>
      </w:pPr>
      <w:r>
        <w:rPr>
          <w:rFonts w:ascii="Arial Narrow" w:hAnsi="Arial Narrow"/>
        </w:rPr>
        <w:t xml:space="preserve">Dear         </w:t>
      </w:r>
    </w:p>
    <w:p w:rsidR="00FC604A" w:rsidRDefault="00FC604A" w:rsidP="00313718">
      <w:pPr>
        <w:rPr>
          <w:rFonts w:ascii="Arial Narrow" w:hAnsi="Arial Narrow"/>
        </w:rPr>
      </w:pPr>
    </w:p>
    <w:p w:rsidR="00313718" w:rsidRDefault="00313718" w:rsidP="00313718">
      <w:pPr>
        <w:rPr>
          <w:rFonts w:ascii="Arial Narrow" w:hAnsi="Arial Narrow"/>
        </w:rPr>
      </w:pPr>
      <w:r w:rsidRPr="00216298">
        <w:rPr>
          <w:rFonts w:ascii="Arial Narrow" w:hAnsi="Arial Narrow"/>
        </w:rPr>
        <w:t>First of all thank you for your time</w:t>
      </w:r>
      <w:r>
        <w:rPr>
          <w:rFonts w:ascii="Arial Narrow" w:hAnsi="Arial Narrow"/>
        </w:rPr>
        <w:t xml:space="preserve"> in</w:t>
      </w:r>
      <w:r w:rsidRPr="00216298">
        <w:rPr>
          <w:rFonts w:ascii="Arial Narrow" w:hAnsi="Arial Narrow"/>
        </w:rPr>
        <w:t xml:space="preserve"> allowing me to put a propos</w:t>
      </w:r>
      <w:r>
        <w:rPr>
          <w:rFonts w:ascii="Arial Narrow" w:hAnsi="Arial Narrow"/>
        </w:rPr>
        <w:t>al together for your Recycling and Waste Removal S</w:t>
      </w:r>
      <w:r w:rsidRPr="00216298">
        <w:rPr>
          <w:rFonts w:ascii="Arial Narrow" w:hAnsi="Arial Narrow"/>
        </w:rPr>
        <w:t xml:space="preserve">olutions. </w:t>
      </w:r>
    </w:p>
    <w:p w:rsidR="00313718" w:rsidRDefault="00313718" w:rsidP="00313718">
      <w:pPr>
        <w:rPr>
          <w:rFonts w:ascii="Arial Narrow" w:hAnsi="Arial Narrow"/>
        </w:rPr>
      </w:pPr>
    </w:p>
    <w:p w:rsidR="00313718" w:rsidRPr="00F01770" w:rsidRDefault="00313718" w:rsidP="00313718">
      <w:pPr>
        <w:rPr>
          <w:rFonts w:ascii="Arial Narrow" w:hAnsi="Arial Narrow"/>
        </w:rPr>
      </w:pPr>
      <w:r>
        <w:rPr>
          <w:rFonts w:ascii="Arial Narrow" w:hAnsi="Arial Narrow"/>
        </w:rPr>
        <w:t>A little about our company.  S</w:t>
      </w:r>
      <w:r w:rsidRPr="00F01770">
        <w:rPr>
          <w:rFonts w:ascii="Arial Narrow" w:hAnsi="Arial Narrow"/>
        </w:rPr>
        <w:t>ignal Waste and Recycling</w:t>
      </w:r>
      <w:r>
        <w:rPr>
          <w:rFonts w:ascii="Arial Narrow" w:hAnsi="Arial Narrow"/>
        </w:rPr>
        <w:t xml:space="preserve"> was established in 1989 and is a fully licensed</w:t>
      </w:r>
      <w:r w:rsidRPr="00F01770">
        <w:rPr>
          <w:rFonts w:ascii="Arial Narrow" w:hAnsi="Arial Narrow"/>
        </w:rPr>
        <w:t xml:space="preserve"> local family owned and operated business headed by Allen and Micheal Bolderoff.  The Boys have been in the waste industry for over 25 years providing a one stop shop to over 1000 customers from commercial, industrial, local, state and government sectors.</w:t>
      </w:r>
    </w:p>
    <w:p w:rsidR="00313718" w:rsidRDefault="00313718" w:rsidP="00313718">
      <w:pPr>
        <w:rPr>
          <w:rFonts w:ascii="Arial Narrow" w:hAnsi="Arial Narrow"/>
        </w:rPr>
      </w:pPr>
      <w:r w:rsidRPr="00F01770">
        <w:rPr>
          <w:rFonts w:ascii="Arial Narrow" w:hAnsi="Arial Narrow"/>
        </w:rPr>
        <w:t>Signal is at the forefront of technology and is an</w:t>
      </w:r>
      <w:r>
        <w:rPr>
          <w:rFonts w:ascii="Arial Narrow" w:hAnsi="Arial Narrow"/>
        </w:rPr>
        <w:t xml:space="preserve"> innovator</w:t>
      </w:r>
      <w:r w:rsidRPr="00F01770">
        <w:rPr>
          <w:rFonts w:ascii="Arial Narrow" w:hAnsi="Arial Narrow"/>
        </w:rPr>
        <w:t xml:space="preserve"> and trend setter for the South Australian waste and recycling industry</w:t>
      </w:r>
      <w:r>
        <w:rPr>
          <w:rFonts w:ascii="Arial Narrow" w:hAnsi="Arial Narrow"/>
        </w:rPr>
        <w:t xml:space="preserve">. An example of this is that </w:t>
      </w:r>
      <w:r w:rsidRPr="00F01770">
        <w:rPr>
          <w:rFonts w:ascii="Arial Narrow" w:hAnsi="Arial Narrow"/>
        </w:rPr>
        <w:t>Signal’s front lift industrial waste division was the first to divert waste from landfill</w:t>
      </w:r>
      <w:r>
        <w:rPr>
          <w:rFonts w:ascii="Arial Narrow" w:hAnsi="Arial Narrow"/>
        </w:rPr>
        <w:t>,</w:t>
      </w:r>
      <w:r w:rsidRPr="00F01770">
        <w:rPr>
          <w:rFonts w:ascii="Arial Narrow" w:hAnsi="Arial Narrow"/>
        </w:rPr>
        <w:t xml:space="preserve"> to waste to energy</w:t>
      </w:r>
      <w:r>
        <w:rPr>
          <w:rFonts w:ascii="Arial Narrow" w:hAnsi="Arial Narrow"/>
        </w:rPr>
        <w:t>,</w:t>
      </w:r>
      <w:r w:rsidRPr="00F01770">
        <w:rPr>
          <w:rFonts w:ascii="Arial Narrow" w:hAnsi="Arial Narrow"/>
        </w:rPr>
        <w:t xml:space="preserve"> in South Australia</w:t>
      </w:r>
      <w:r>
        <w:rPr>
          <w:rFonts w:ascii="Arial Narrow" w:hAnsi="Arial Narrow"/>
        </w:rPr>
        <w:t>.</w:t>
      </w:r>
    </w:p>
    <w:p w:rsidR="00313718" w:rsidRDefault="00313718" w:rsidP="00313718">
      <w:pPr>
        <w:rPr>
          <w:rFonts w:ascii="Arial Narrow" w:hAnsi="Arial Narrow"/>
        </w:rPr>
      </w:pPr>
    </w:p>
    <w:p w:rsidR="00313718" w:rsidRDefault="00313718" w:rsidP="00313718">
      <w:pPr>
        <w:rPr>
          <w:rFonts w:ascii="Arial Narrow" w:hAnsi="Arial Narrow"/>
        </w:rPr>
      </w:pPr>
      <w:r>
        <w:rPr>
          <w:rFonts w:ascii="Arial Narrow" w:hAnsi="Arial Narrow"/>
        </w:rPr>
        <w:t>A</w:t>
      </w:r>
      <w:r w:rsidRPr="00216298">
        <w:rPr>
          <w:rFonts w:ascii="Arial Narrow" w:hAnsi="Arial Narrow"/>
        </w:rPr>
        <w:t>s per our assessment you will notice a reduction in your overall costs to you. Your inves</w:t>
      </w:r>
      <w:r>
        <w:rPr>
          <w:rFonts w:ascii="Arial Narrow" w:hAnsi="Arial Narrow"/>
        </w:rPr>
        <w:t xml:space="preserve">tment for this service will </w:t>
      </w:r>
      <w:r w:rsidRPr="00216298">
        <w:rPr>
          <w:rFonts w:ascii="Arial Narrow" w:hAnsi="Arial Narrow"/>
        </w:rPr>
        <w:t>be as follows:</w:t>
      </w:r>
    </w:p>
    <w:p w:rsidR="00313718" w:rsidRPr="00216298" w:rsidRDefault="00313718" w:rsidP="00313718">
      <w:pPr>
        <w:rPr>
          <w:rFonts w:ascii="Arial Narrow" w:hAnsi="Arial Narrow"/>
        </w:rPr>
      </w:pPr>
    </w:p>
    <w:tbl>
      <w:tblPr>
        <w:tblStyle w:val="TableGrid"/>
        <w:tblW w:w="10065" w:type="dxa"/>
        <w:tblInd w:w="-34" w:type="dxa"/>
        <w:tblLook w:val="04A0" w:firstRow="1" w:lastRow="0" w:firstColumn="1" w:lastColumn="0" w:noHBand="0" w:noVBand="1"/>
      </w:tblPr>
      <w:tblGrid>
        <w:gridCol w:w="2977"/>
        <w:gridCol w:w="851"/>
        <w:gridCol w:w="1559"/>
        <w:gridCol w:w="1134"/>
        <w:gridCol w:w="1843"/>
        <w:gridCol w:w="1701"/>
      </w:tblGrid>
      <w:tr w:rsidR="00313718">
        <w:tc>
          <w:tcPr>
            <w:tcW w:w="2977" w:type="dxa"/>
          </w:tcPr>
          <w:p w:rsidR="00313718" w:rsidRDefault="00313718" w:rsidP="00CC5A0C">
            <w:pPr>
              <w:jc w:val="center"/>
              <w:rPr>
                <w:rFonts w:ascii="Arial Narrow" w:hAnsi="Arial Narrow"/>
              </w:rPr>
            </w:pPr>
            <w:r>
              <w:rPr>
                <w:rFonts w:ascii="Arial Narrow" w:hAnsi="Arial Narrow"/>
              </w:rPr>
              <w:t>Service Type</w:t>
            </w:r>
          </w:p>
        </w:tc>
        <w:tc>
          <w:tcPr>
            <w:tcW w:w="851" w:type="dxa"/>
          </w:tcPr>
          <w:p w:rsidR="00313718" w:rsidRDefault="00313718" w:rsidP="00CC5A0C">
            <w:pPr>
              <w:jc w:val="center"/>
              <w:rPr>
                <w:rFonts w:ascii="Arial Narrow" w:hAnsi="Arial Narrow"/>
              </w:rPr>
            </w:pPr>
            <w:r>
              <w:rPr>
                <w:rFonts w:ascii="Arial Narrow" w:hAnsi="Arial Narrow"/>
              </w:rPr>
              <w:t xml:space="preserve"> Size</w:t>
            </w:r>
          </w:p>
        </w:tc>
        <w:tc>
          <w:tcPr>
            <w:tcW w:w="1559" w:type="dxa"/>
          </w:tcPr>
          <w:p w:rsidR="00313718" w:rsidRDefault="00313718" w:rsidP="00CC5A0C">
            <w:pPr>
              <w:jc w:val="center"/>
              <w:rPr>
                <w:rFonts w:ascii="Arial Narrow" w:hAnsi="Arial Narrow"/>
              </w:rPr>
            </w:pPr>
            <w:r>
              <w:rPr>
                <w:rFonts w:ascii="Arial Narrow" w:hAnsi="Arial Narrow"/>
              </w:rPr>
              <w:t>Frequency</w:t>
            </w:r>
          </w:p>
        </w:tc>
        <w:tc>
          <w:tcPr>
            <w:tcW w:w="1134" w:type="dxa"/>
          </w:tcPr>
          <w:p w:rsidR="00313718" w:rsidRDefault="00313718" w:rsidP="00CC5A0C">
            <w:pPr>
              <w:jc w:val="center"/>
              <w:rPr>
                <w:rFonts w:ascii="Arial Narrow" w:hAnsi="Arial Narrow"/>
              </w:rPr>
            </w:pPr>
            <w:r>
              <w:rPr>
                <w:rFonts w:ascii="Arial Narrow" w:hAnsi="Arial Narrow"/>
              </w:rPr>
              <w:t>Access</w:t>
            </w:r>
          </w:p>
        </w:tc>
        <w:tc>
          <w:tcPr>
            <w:tcW w:w="1843" w:type="dxa"/>
          </w:tcPr>
          <w:p w:rsidR="00313718" w:rsidRDefault="00313718" w:rsidP="00CC5A0C">
            <w:pPr>
              <w:rPr>
                <w:rFonts w:ascii="Arial Narrow" w:hAnsi="Arial Narrow"/>
              </w:rPr>
            </w:pPr>
            <w:r>
              <w:rPr>
                <w:rFonts w:ascii="Arial Narrow" w:hAnsi="Arial Narrow"/>
              </w:rPr>
              <w:t>Rent</w:t>
            </w:r>
          </w:p>
        </w:tc>
        <w:tc>
          <w:tcPr>
            <w:tcW w:w="1701" w:type="dxa"/>
          </w:tcPr>
          <w:p w:rsidR="00313718" w:rsidRDefault="00313718" w:rsidP="00CC5A0C">
            <w:pPr>
              <w:jc w:val="center"/>
              <w:rPr>
                <w:rFonts w:ascii="Arial Narrow" w:hAnsi="Arial Narrow"/>
              </w:rPr>
            </w:pPr>
            <w:r>
              <w:rPr>
                <w:rFonts w:ascii="Arial Narrow" w:hAnsi="Arial Narrow"/>
              </w:rPr>
              <w:t>Collection</w:t>
            </w:r>
          </w:p>
        </w:tc>
      </w:tr>
      <w:tr w:rsidR="00313718">
        <w:tc>
          <w:tcPr>
            <w:tcW w:w="2977" w:type="dxa"/>
          </w:tcPr>
          <w:p w:rsidR="00313718" w:rsidRDefault="00313718" w:rsidP="00CC5A0C">
            <w:pPr>
              <w:rPr>
                <w:rFonts w:ascii="Arial Narrow" w:hAnsi="Arial Narrow"/>
              </w:rPr>
            </w:pPr>
          </w:p>
          <w:p w:rsidR="00313718" w:rsidRDefault="00313718" w:rsidP="00CC5A0C">
            <w:pPr>
              <w:rPr>
                <w:rFonts w:ascii="Arial Narrow" w:hAnsi="Arial Narrow"/>
              </w:rPr>
            </w:pPr>
          </w:p>
        </w:tc>
        <w:tc>
          <w:tcPr>
            <w:tcW w:w="851" w:type="dxa"/>
          </w:tcPr>
          <w:p w:rsidR="00313718" w:rsidRDefault="00313718" w:rsidP="00CC5A0C">
            <w:pPr>
              <w:rPr>
                <w:rFonts w:ascii="Arial Narrow" w:hAnsi="Arial Narrow"/>
              </w:rPr>
            </w:pPr>
          </w:p>
        </w:tc>
        <w:tc>
          <w:tcPr>
            <w:tcW w:w="1559" w:type="dxa"/>
          </w:tcPr>
          <w:p w:rsidR="00313718" w:rsidRDefault="00313718" w:rsidP="00CC5A0C">
            <w:pPr>
              <w:rPr>
                <w:rFonts w:ascii="Arial Narrow" w:hAnsi="Arial Narrow"/>
              </w:rPr>
            </w:pPr>
          </w:p>
        </w:tc>
        <w:tc>
          <w:tcPr>
            <w:tcW w:w="1134" w:type="dxa"/>
          </w:tcPr>
          <w:p w:rsidR="00313718" w:rsidRDefault="00313718" w:rsidP="00CC5A0C">
            <w:pPr>
              <w:rPr>
                <w:rFonts w:ascii="Arial Narrow" w:hAnsi="Arial Narrow"/>
              </w:rPr>
            </w:pPr>
          </w:p>
        </w:tc>
        <w:tc>
          <w:tcPr>
            <w:tcW w:w="1843" w:type="dxa"/>
          </w:tcPr>
          <w:p w:rsidR="00313718" w:rsidRDefault="00313718" w:rsidP="00CC5A0C">
            <w:pPr>
              <w:rPr>
                <w:rFonts w:ascii="Arial Narrow" w:hAnsi="Arial Narrow"/>
              </w:rPr>
            </w:pPr>
          </w:p>
        </w:tc>
        <w:tc>
          <w:tcPr>
            <w:tcW w:w="1701" w:type="dxa"/>
          </w:tcPr>
          <w:p w:rsidR="00313718" w:rsidRDefault="00313718" w:rsidP="00CC5A0C">
            <w:pPr>
              <w:rPr>
                <w:rFonts w:ascii="Arial Narrow" w:hAnsi="Arial Narrow"/>
              </w:rPr>
            </w:pPr>
          </w:p>
        </w:tc>
      </w:tr>
      <w:tr w:rsidR="00313718">
        <w:tc>
          <w:tcPr>
            <w:tcW w:w="2977" w:type="dxa"/>
          </w:tcPr>
          <w:p w:rsidR="00313718" w:rsidRDefault="00313718" w:rsidP="00CC5A0C">
            <w:pPr>
              <w:rPr>
                <w:rFonts w:ascii="Arial Narrow" w:hAnsi="Arial Narrow"/>
              </w:rPr>
            </w:pPr>
          </w:p>
          <w:p w:rsidR="00313718" w:rsidRDefault="00313718" w:rsidP="00CC5A0C">
            <w:pPr>
              <w:rPr>
                <w:rFonts w:ascii="Arial Narrow" w:hAnsi="Arial Narrow"/>
              </w:rPr>
            </w:pPr>
          </w:p>
        </w:tc>
        <w:tc>
          <w:tcPr>
            <w:tcW w:w="851" w:type="dxa"/>
          </w:tcPr>
          <w:p w:rsidR="00313718" w:rsidRDefault="00313718" w:rsidP="00CC5A0C">
            <w:pPr>
              <w:rPr>
                <w:rFonts w:ascii="Arial Narrow" w:hAnsi="Arial Narrow"/>
              </w:rPr>
            </w:pPr>
          </w:p>
        </w:tc>
        <w:tc>
          <w:tcPr>
            <w:tcW w:w="1559" w:type="dxa"/>
          </w:tcPr>
          <w:p w:rsidR="00313718" w:rsidRDefault="00313718" w:rsidP="00CC5A0C">
            <w:pPr>
              <w:rPr>
                <w:rFonts w:ascii="Arial Narrow" w:hAnsi="Arial Narrow"/>
              </w:rPr>
            </w:pPr>
          </w:p>
        </w:tc>
        <w:tc>
          <w:tcPr>
            <w:tcW w:w="1134" w:type="dxa"/>
          </w:tcPr>
          <w:p w:rsidR="00313718" w:rsidRDefault="00313718" w:rsidP="00CC5A0C">
            <w:pPr>
              <w:rPr>
                <w:rFonts w:ascii="Arial Narrow" w:hAnsi="Arial Narrow"/>
              </w:rPr>
            </w:pPr>
          </w:p>
        </w:tc>
        <w:tc>
          <w:tcPr>
            <w:tcW w:w="1843" w:type="dxa"/>
          </w:tcPr>
          <w:p w:rsidR="00313718" w:rsidRDefault="00313718" w:rsidP="00CC5A0C">
            <w:pPr>
              <w:rPr>
                <w:rFonts w:ascii="Arial Narrow" w:hAnsi="Arial Narrow"/>
              </w:rPr>
            </w:pPr>
          </w:p>
        </w:tc>
        <w:tc>
          <w:tcPr>
            <w:tcW w:w="1701" w:type="dxa"/>
          </w:tcPr>
          <w:p w:rsidR="00313718" w:rsidRDefault="00313718" w:rsidP="00CC5A0C">
            <w:pPr>
              <w:rPr>
                <w:rFonts w:ascii="Arial Narrow" w:hAnsi="Arial Narrow"/>
              </w:rPr>
            </w:pPr>
          </w:p>
        </w:tc>
      </w:tr>
      <w:tr w:rsidR="00313718">
        <w:tc>
          <w:tcPr>
            <w:tcW w:w="2977" w:type="dxa"/>
          </w:tcPr>
          <w:p w:rsidR="00313718" w:rsidRDefault="00313718" w:rsidP="00CC5A0C">
            <w:pPr>
              <w:rPr>
                <w:rFonts w:ascii="Arial Narrow" w:hAnsi="Arial Narrow"/>
              </w:rPr>
            </w:pPr>
          </w:p>
          <w:p w:rsidR="00313718" w:rsidRDefault="00313718" w:rsidP="00CC5A0C">
            <w:pPr>
              <w:rPr>
                <w:rFonts w:ascii="Arial Narrow" w:hAnsi="Arial Narrow"/>
              </w:rPr>
            </w:pPr>
          </w:p>
        </w:tc>
        <w:tc>
          <w:tcPr>
            <w:tcW w:w="851" w:type="dxa"/>
          </w:tcPr>
          <w:p w:rsidR="00313718" w:rsidRDefault="00313718" w:rsidP="00CC5A0C">
            <w:pPr>
              <w:rPr>
                <w:rFonts w:ascii="Arial Narrow" w:hAnsi="Arial Narrow"/>
              </w:rPr>
            </w:pPr>
          </w:p>
        </w:tc>
        <w:tc>
          <w:tcPr>
            <w:tcW w:w="1559" w:type="dxa"/>
          </w:tcPr>
          <w:p w:rsidR="00313718" w:rsidRDefault="00313718" w:rsidP="00CC5A0C">
            <w:pPr>
              <w:rPr>
                <w:rFonts w:ascii="Arial Narrow" w:hAnsi="Arial Narrow"/>
              </w:rPr>
            </w:pPr>
          </w:p>
        </w:tc>
        <w:tc>
          <w:tcPr>
            <w:tcW w:w="1134" w:type="dxa"/>
          </w:tcPr>
          <w:p w:rsidR="00313718" w:rsidRDefault="00313718" w:rsidP="00CC5A0C">
            <w:pPr>
              <w:rPr>
                <w:rFonts w:ascii="Arial Narrow" w:hAnsi="Arial Narrow"/>
              </w:rPr>
            </w:pPr>
          </w:p>
        </w:tc>
        <w:tc>
          <w:tcPr>
            <w:tcW w:w="1843" w:type="dxa"/>
          </w:tcPr>
          <w:p w:rsidR="00313718" w:rsidRDefault="00313718" w:rsidP="00CC5A0C">
            <w:pPr>
              <w:rPr>
                <w:rFonts w:ascii="Arial Narrow" w:hAnsi="Arial Narrow"/>
              </w:rPr>
            </w:pPr>
          </w:p>
        </w:tc>
        <w:tc>
          <w:tcPr>
            <w:tcW w:w="1701" w:type="dxa"/>
          </w:tcPr>
          <w:p w:rsidR="00313718" w:rsidRDefault="00313718" w:rsidP="00CC5A0C">
            <w:pPr>
              <w:rPr>
                <w:rFonts w:ascii="Arial Narrow" w:hAnsi="Arial Narrow"/>
              </w:rPr>
            </w:pPr>
          </w:p>
        </w:tc>
      </w:tr>
      <w:tr w:rsidR="00313718">
        <w:tc>
          <w:tcPr>
            <w:tcW w:w="2977" w:type="dxa"/>
          </w:tcPr>
          <w:p w:rsidR="00313718" w:rsidRDefault="00313718" w:rsidP="00CC5A0C">
            <w:pPr>
              <w:rPr>
                <w:rFonts w:ascii="Arial Narrow" w:hAnsi="Arial Narrow"/>
              </w:rPr>
            </w:pPr>
          </w:p>
          <w:p w:rsidR="00313718" w:rsidRDefault="00313718" w:rsidP="00CC5A0C">
            <w:pPr>
              <w:rPr>
                <w:rFonts w:ascii="Arial Narrow" w:hAnsi="Arial Narrow"/>
              </w:rPr>
            </w:pPr>
          </w:p>
        </w:tc>
        <w:tc>
          <w:tcPr>
            <w:tcW w:w="851" w:type="dxa"/>
          </w:tcPr>
          <w:p w:rsidR="00313718" w:rsidRDefault="00313718" w:rsidP="00CC5A0C">
            <w:pPr>
              <w:rPr>
                <w:rFonts w:ascii="Arial Narrow" w:hAnsi="Arial Narrow"/>
              </w:rPr>
            </w:pPr>
          </w:p>
        </w:tc>
        <w:tc>
          <w:tcPr>
            <w:tcW w:w="1559" w:type="dxa"/>
          </w:tcPr>
          <w:p w:rsidR="00313718" w:rsidRDefault="00313718" w:rsidP="00CC5A0C">
            <w:pPr>
              <w:rPr>
                <w:rFonts w:ascii="Arial Narrow" w:hAnsi="Arial Narrow"/>
              </w:rPr>
            </w:pPr>
          </w:p>
        </w:tc>
        <w:tc>
          <w:tcPr>
            <w:tcW w:w="1134" w:type="dxa"/>
          </w:tcPr>
          <w:p w:rsidR="00313718" w:rsidRDefault="00313718" w:rsidP="00CC5A0C">
            <w:pPr>
              <w:rPr>
                <w:rFonts w:ascii="Arial Narrow" w:hAnsi="Arial Narrow"/>
              </w:rPr>
            </w:pPr>
          </w:p>
          <w:p w:rsidR="00313718" w:rsidRDefault="00313718" w:rsidP="00CC5A0C">
            <w:pPr>
              <w:rPr>
                <w:rFonts w:ascii="Arial Narrow" w:hAnsi="Arial Narrow"/>
              </w:rPr>
            </w:pPr>
          </w:p>
        </w:tc>
        <w:tc>
          <w:tcPr>
            <w:tcW w:w="1843" w:type="dxa"/>
          </w:tcPr>
          <w:p w:rsidR="00313718" w:rsidRDefault="00313718" w:rsidP="00CC5A0C">
            <w:pPr>
              <w:rPr>
                <w:rFonts w:ascii="Arial Narrow" w:hAnsi="Arial Narrow"/>
              </w:rPr>
            </w:pPr>
          </w:p>
        </w:tc>
        <w:tc>
          <w:tcPr>
            <w:tcW w:w="1701" w:type="dxa"/>
          </w:tcPr>
          <w:p w:rsidR="00313718" w:rsidRDefault="00313718" w:rsidP="00CC5A0C">
            <w:pPr>
              <w:rPr>
                <w:rFonts w:ascii="Arial Narrow" w:hAnsi="Arial Narrow"/>
              </w:rPr>
            </w:pPr>
          </w:p>
        </w:tc>
      </w:tr>
      <w:tr w:rsidR="00313718">
        <w:tc>
          <w:tcPr>
            <w:tcW w:w="2977" w:type="dxa"/>
          </w:tcPr>
          <w:p w:rsidR="00313718" w:rsidRDefault="00313718" w:rsidP="00CC5A0C">
            <w:pPr>
              <w:rPr>
                <w:rFonts w:ascii="Arial Narrow" w:hAnsi="Arial Narrow"/>
              </w:rPr>
            </w:pPr>
          </w:p>
        </w:tc>
        <w:tc>
          <w:tcPr>
            <w:tcW w:w="851" w:type="dxa"/>
          </w:tcPr>
          <w:p w:rsidR="00313718" w:rsidRDefault="00313718" w:rsidP="00CC5A0C">
            <w:pPr>
              <w:rPr>
                <w:rFonts w:ascii="Arial Narrow" w:hAnsi="Arial Narrow"/>
              </w:rPr>
            </w:pPr>
          </w:p>
          <w:p w:rsidR="00313718" w:rsidRDefault="00313718" w:rsidP="00CC5A0C">
            <w:pPr>
              <w:rPr>
                <w:rFonts w:ascii="Arial Narrow" w:hAnsi="Arial Narrow"/>
              </w:rPr>
            </w:pPr>
          </w:p>
        </w:tc>
        <w:tc>
          <w:tcPr>
            <w:tcW w:w="1559" w:type="dxa"/>
          </w:tcPr>
          <w:p w:rsidR="00313718" w:rsidRDefault="00313718" w:rsidP="00CC5A0C">
            <w:pPr>
              <w:rPr>
                <w:rFonts w:ascii="Arial Narrow" w:hAnsi="Arial Narrow"/>
              </w:rPr>
            </w:pPr>
          </w:p>
        </w:tc>
        <w:tc>
          <w:tcPr>
            <w:tcW w:w="1134" w:type="dxa"/>
          </w:tcPr>
          <w:p w:rsidR="00313718" w:rsidRDefault="00313718" w:rsidP="00CC5A0C">
            <w:pPr>
              <w:rPr>
                <w:rFonts w:ascii="Arial Narrow" w:hAnsi="Arial Narrow"/>
              </w:rPr>
            </w:pPr>
          </w:p>
        </w:tc>
        <w:tc>
          <w:tcPr>
            <w:tcW w:w="1843" w:type="dxa"/>
          </w:tcPr>
          <w:p w:rsidR="00313718" w:rsidRDefault="00313718" w:rsidP="00CC5A0C">
            <w:pPr>
              <w:rPr>
                <w:rFonts w:ascii="Arial Narrow" w:hAnsi="Arial Narrow"/>
              </w:rPr>
            </w:pPr>
          </w:p>
        </w:tc>
        <w:tc>
          <w:tcPr>
            <w:tcW w:w="1701" w:type="dxa"/>
          </w:tcPr>
          <w:p w:rsidR="00313718" w:rsidRDefault="00313718" w:rsidP="00CC5A0C">
            <w:pPr>
              <w:rPr>
                <w:rFonts w:ascii="Arial Narrow" w:hAnsi="Arial Narrow"/>
              </w:rPr>
            </w:pPr>
          </w:p>
        </w:tc>
      </w:tr>
      <w:tr w:rsidR="00313718">
        <w:tc>
          <w:tcPr>
            <w:tcW w:w="2977" w:type="dxa"/>
          </w:tcPr>
          <w:p w:rsidR="00313718" w:rsidRDefault="00313718" w:rsidP="00CC5A0C">
            <w:pPr>
              <w:rPr>
                <w:rFonts w:ascii="Arial Narrow" w:hAnsi="Arial Narrow"/>
              </w:rPr>
            </w:pPr>
          </w:p>
          <w:p w:rsidR="00313718" w:rsidRDefault="00313718" w:rsidP="00CC5A0C">
            <w:pPr>
              <w:rPr>
                <w:rFonts w:ascii="Arial Narrow" w:hAnsi="Arial Narrow"/>
              </w:rPr>
            </w:pPr>
          </w:p>
        </w:tc>
        <w:tc>
          <w:tcPr>
            <w:tcW w:w="851" w:type="dxa"/>
          </w:tcPr>
          <w:p w:rsidR="00313718" w:rsidRDefault="00313718" w:rsidP="00CC5A0C">
            <w:pPr>
              <w:rPr>
                <w:rFonts w:ascii="Arial Narrow" w:hAnsi="Arial Narrow"/>
              </w:rPr>
            </w:pPr>
          </w:p>
        </w:tc>
        <w:tc>
          <w:tcPr>
            <w:tcW w:w="1559" w:type="dxa"/>
          </w:tcPr>
          <w:p w:rsidR="00313718" w:rsidRDefault="00313718" w:rsidP="00CC5A0C">
            <w:pPr>
              <w:rPr>
                <w:rFonts w:ascii="Arial Narrow" w:hAnsi="Arial Narrow"/>
              </w:rPr>
            </w:pPr>
          </w:p>
        </w:tc>
        <w:tc>
          <w:tcPr>
            <w:tcW w:w="1134" w:type="dxa"/>
          </w:tcPr>
          <w:p w:rsidR="00313718" w:rsidRDefault="00313718" w:rsidP="00CC5A0C">
            <w:pPr>
              <w:rPr>
                <w:rFonts w:ascii="Arial Narrow" w:hAnsi="Arial Narrow"/>
              </w:rPr>
            </w:pPr>
          </w:p>
        </w:tc>
        <w:tc>
          <w:tcPr>
            <w:tcW w:w="1843" w:type="dxa"/>
          </w:tcPr>
          <w:p w:rsidR="00313718" w:rsidRDefault="00313718" w:rsidP="00CC5A0C">
            <w:pPr>
              <w:rPr>
                <w:rFonts w:ascii="Arial Narrow" w:hAnsi="Arial Narrow"/>
              </w:rPr>
            </w:pPr>
          </w:p>
        </w:tc>
        <w:tc>
          <w:tcPr>
            <w:tcW w:w="1701" w:type="dxa"/>
          </w:tcPr>
          <w:p w:rsidR="00313718" w:rsidRDefault="00313718" w:rsidP="00CC5A0C">
            <w:pPr>
              <w:rPr>
                <w:rFonts w:ascii="Arial Narrow" w:hAnsi="Arial Narrow"/>
              </w:rPr>
            </w:pPr>
          </w:p>
        </w:tc>
      </w:tr>
    </w:tbl>
    <w:p w:rsidR="00313718" w:rsidRDefault="009B7FF3" w:rsidP="00313718">
      <w:pPr>
        <w:rPr>
          <w:rFonts w:ascii="Arial Narrow" w:hAnsi="Arial Narrow"/>
        </w:rPr>
      </w:pPr>
      <w:r>
        <w:rPr>
          <w:rFonts w:ascii="Arial Narrow" w:hAnsi="Arial Narrow"/>
        </w:rPr>
        <w:t xml:space="preserve">Excludes GST.  </w:t>
      </w:r>
      <w:r w:rsidR="00313718">
        <w:rPr>
          <w:rFonts w:ascii="Arial Narrow" w:hAnsi="Arial Narrow"/>
        </w:rPr>
        <w:t>Quote valid for 30 days</w:t>
      </w:r>
      <w:r>
        <w:rPr>
          <w:rFonts w:ascii="Arial Narrow" w:hAnsi="Arial Narrow"/>
        </w:rPr>
        <w:t xml:space="preserve">.  </w:t>
      </w:r>
      <w:r w:rsidR="00071541">
        <w:rPr>
          <w:rFonts w:ascii="Arial Narrow" w:hAnsi="Arial Narrow"/>
        </w:rPr>
        <w:t xml:space="preserve">Acceptance of this proposal for your Recycling and Waste Removal </w:t>
      </w:r>
      <w:r w:rsidR="00F65676">
        <w:rPr>
          <w:rFonts w:ascii="Arial Narrow" w:hAnsi="Arial Narrow"/>
        </w:rPr>
        <w:t>indicates your acceptance of our standard terms and conditions, available on request.</w:t>
      </w:r>
    </w:p>
    <w:p w:rsidR="00313718" w:rsidRDefault="00313718" w:rsidP="00313718">
      <w:pPr>
        <w:rPr>
          <w:rFonts w:ascii="Arial Narrow" w:hAnsi="Arial Narrow"/>
        </w:rPr>
      </w:pPr>
      <w:bookmarkStart w:id="0" w:name="_GoBack"/>
      <w:bookmarkEnd w:id="0"/>
    </w:p>
    <w:p w:rsidR="00313718" w:rsidRDefault="00313718" w:rsidP="00313718">
      <w:pPr>
        <w:rPr>
          <w:rFonts w:ascii="Arial Narrow" w:hAnsi="Arial Narrow"/>
        </w:rPr>
      </w:pPr>
      <w:r w:rsidRPr="00F01770">
        <w:rPr>
          <w:rFonts w:ascii="Arial Narrow" w:hAnsi="Arial Narrow"/>
        </w:rPr>
        <w:t>The ‘Bin Boys’ as they are known in the industry have a ‘</w:t>
      </w:r>
      <w:r>
        <w:rPr>
          <w:rFonts w:ascii="Arial Narrow" w:hAnsi="Arial Narrow"/>
        </w:rPr>
        <w:t>CAN DO GET THE JOB DONE’</w:t>
      </w:r>
      <w:r w:rsidRPr="00F01770">
        <w:rPr>
          <w:rFonts w:ascii="Arial Narrow" w:hAnsi="Arial Narrow"/>
        </w:rPr>
        <w:t xml:space="preserve"> attitude and instil old fashioned work ethics throughout their fully </w:t>
      </w:r>
      <w:r>
        <w:rPr>
          <w:rFonts w:ascii="Arial Narrow" w:hAnsi="Arial Narrow"/>
        </w:rPr>
        <w:t>trained team.  From the time our</w:t>
      </w:r>
      <w:r w:rsidRPr="00F01770">
        <w:rPr>
          <w:rFonts w:ascii="Arial Narrow" w:hAnsi="Arial Narrow"/>
        </w:rPr>
        <w:t xml:space="preserve"> friendly staff receive your call, to the handshake and introduction of the sales department, to the time the bins are delivered and serviced by Signal’s reliable drivers</w:t>
      </w:r>
      <w:r>
        <w:rPr>
          <w:rFonts w:ascii="Arial Narrow" w:hAnsi="Arial Narrow"/>
        </w:rPr>
        <w:t xml:space="preserve"> and reliable modern fleet</w:t>
      </w:r>
      <w:r w:rsidRPr="00F01770">
        <w:rPr>
          <w:rFonts w:ascii="Arial Narrow" w:hAnsi="Arial Narrow"/>
        </w:rPr>
        <w:t xml:space="preserve">, every small detail is dealt with and accounted for. </w:t>
      </w:r>
      <w:r>
        <w:rPr>
          <w:rFonts w:ascii="Arial Narrow" w:hAnsi="Arial Narrow"/>
        </w:rPr>
        <w:t xml:space="preserve"> </w:t>
      </w:r>
    </w:p>
    <w:p w:rsidR="00313718" w:rsidRDefault="00313718" w:rsidP="00313718">
      <w:pPr>
        <w:rPr>
          <w:rFonts w:ascii="Arial Narrow" w:hAnsi="Arial Narrow"/>
        </w:rPr>
      </w:pPr>
    </w:p>
    <w:p w:rsidR="00313718" w:rsidRDefault="00313718" w:rsidP="00313718">
      <w:pPr>
        <w:rPr>
          <w:rFonts w:ascii="Arial Narrow" w:hAnsi="Arial Narrow"/>
        </w:rPr>
      </w:pPr>
      <w:r w:rsidRPr="00F01770">
        <w:rPr>
          <w:rFonts w:ascii="Arial Narrow" w:hAnsi="Arial Narrow"/>
        </w:rPr>
        <w:t>Five star customer s</w:t>
      </w:r>
      <w:r>
        <w:rPr>
          <w:rFonts w:ascii="Arial Narrow" w:hAnsi="Arial Narrow"/>
        </w:rPr>
        <w:t xml:space="preserve">ervice is what sets Signal Waste and recycling </w:t>
      </w:r>
      <w:r w:rsidRPr="00F01770">
        <w:rPr>
          <w:rFonts w:ascii="Arial Narrow" w:hAnsi="Arial Narrow"/>
        </w:rPr>
        <w:t>apart from our competition.</w:t>
      </w:r>
    </w:p>
    <w:p w:rsidR="00313718" w:rsidRPr="00F01770" w:rsidRDefault="00313718" w:rsidP="00313718">
      <w:pPr>
        <w:rPr>
          <w:rFonts w:ascii="Arial Narrow" w:hAnsi="Arial Narrow"/>
        </w:rPr>
      </w:pPr>
      <w:r w:rsidRPr="00F01770">
        <w:rPr>
          <w:rFonts w:ascii="Arial Narrow" w:hAnsi="Arial Narrow"/>
        </w:rPr>
        <w:t xml:space="preserve">Signal prides itself on providing our clients with open communication, dedication, quality and satisfaction on every service provided.  This means NO call centres and NO interstate sales or accounts </w:t>
      </w:r>
      <w:r>
        <w:rPr>
          <w:rFonts w:ascii="Arial Narrow" w:hAnsi="Arial Narrow"/>
        </w:rPr>
        <w:t>management.</w:t>
      </w:r>
    </w:p>
    <w:p w:rsidR="00313718" w:rsidRPr="00F01770" w:rsidRDefault="00313718" w:rsidP="00313718">
      <w:pPr>
        <w:rPr>
          <w:rFonts w:ascii="Arial Narrow" w:hAnsi="Arial Narrow"/>
        </w:rPr>
      </w:pPr>
      <w:r>
        <w:rPr>
          <w:rFonts w:ascii="Arial Narrow" w:hAnsi="Arial Narrow"/>
        </w:rPr>
        <w:t>This is backed up by Signal’s Five S</w:t>
      </w:r>
      <w:r w:rsidRPr="00F01770">
        <w:rPr>
          <w:rFonts w:ascii="Arial Narrow" w:hAnsi="Arial Narrow"/>
        </w:rPr>
        <w:t>tar</w:t>
      </w:r>
      <w:r w:rsidR="00D97461">
        <w:rPr>
          <w:rFonts w:ascii="Arial Narrow" w:hAnsi="Arial Narrow"/>
        </w:rPr>
        <w:t xml:space="preserve"> </w:t>
      </w:r>
      <w:r w:rsidRPr="00F01770">
        <w:rPr>
          <w:rFonts w:ascii="Arial Narrow" w:hAnsi="Arial Narrow"/>
        </w:rPr>
        <w:t>customer service guarantee</w:t>
      </w:r>
      <w:r>
        <w:rPr>
          <w:rFonts w:ascii="Arial Narrow" w:hAnsi="Arial Narrow"/>
        </w:rPr>
        <w:t>, see over leaf for details.</w:t>
      </w:r>
    </w:p>
    <w:p w:rsidR="00313718" w:rsidRDefault="00313718" w:rsidP="00313718">
      <w:pPr>
        <w:rPr>
          <w:rFonts w:ascii="Arial Narrow" w:hAnsi="Arial Narrow"/>
          <w:b/>
        </w:rPr>
      </w:pPr>
    </w:p>
    <w:p w:rsidR="00313718" w:rsidRDefault="00313718" w:rsidP="00313718">
      <w:pPr>
        <w:rPr>
          <w:rFonts w:ascii="Arial Narrow" w:hAnsi="Arial Narrow"/>
          <w:b/>
        </w:rPr>
      </w:pPr>
    </w:p>
    <w:p w:rsidR="00313718" w:rsidRDefault="00313718" w:rsidP="00313718">
      <w:pPr>
        <w:rPr>
          <w:rFonts w:ascii="Arial Narrow" w:hAnsi="Arial Narrow"/>
          <w:b/>
        </w:rPr>
      </w:pPr>
    </w:p>
    <w:p w:rsidR="00313718" w:rsidRDefault="00313718" w:rsidP="00313718">
      <w:pPr>
        <w:rPr>
          <w:rFonts w:ascii="Arial Narrow" w:hAnsi="Arial Narrow"/>
          <w:b/>
        </w:rPr>
      </w:pPr>
    </w:p>
    <w:p w:rsidR="00313718" w:rsidRPr="00F01770" w:rsidRDefault="00313718" w:rsidP="00313718">
      <w:pPr>
        <w:rPr>
          <w:rFonts w:ascii="Arial Narrow" w:hAnsi="Arial Narrow"/>
          <w:b/>
        </w:rPr>
      </w:pPr>
      <w:r>
        <w:rPr>
          <w:rFonts w:ascii="Arial Narrow" w:hAnsi="Arial Narrow"/>
          <w:b/>
        </w:rPr>
        <w:t>“Don’t believe us</w:t>
      </w:r>
      <w:r w:rsidR="0068315B">
        <w:rPr>
          <w:rFonts w:ascii="Arial Narrow" w:hAnsi="Arial Narrow"/>
          <w:b/>
        </w:rPr>
        <w:t>?</w:t>
      </w:r>
      <w:r>
        <w:rPr>
          <w:rFonts w:ascii="Arial Narrow" w:hAnsi="Arial Narrow"/>
          <w:b/>
        </w:rPr>
        <w:t xml:space="preserve"> </w:t>
      </w:r>
      <w:r w:rsidR="0068315B">
        <w:rPr>
          <w:rFonts w:ascii="Arial Narrow" w:hAnsi="Arial Narrow"/>
          <w:b/>
        </w:rPr>
        <w:t>H</w:t>
      </w:r>
      <w:r>
        <w:rPr>
          <w:rFonts w:ascii="Arial Narrow" w:hAnsi="Arial Narrow"/>
          <w:b/>
        </w:rPr>
        <w:t xml:space="preserve">ere is what some of </w:t>
      </w:r>
      <w:r w:rsidR="0068315B">
        <w:rPr>
          <w:rFonts w:ascii="Arial Narrow" w:hAnsi="Arial Narrow"/>
          <w:b/>
        </w:rPr>
        <w:t>o</w:t>
      </w:r>
      <w:r>
        <w:rPr>
          <w:rFonts w:ascii="Arial Narrow" w:hAnsi="Arial Narrow"/>
          <w:b/>
        </w:rPr>
        <w:t>ur Customers have said”</w:t>
      </w:r>
    </w:p>
    <w:p w:rsidR="00313718" w:rsidRPr="00F01770" w:rsidRDefault="00313718" w:rsidP="00313718">
      <w:pPr>
        <w:pStyle w:val="PlainText"/>
        <w:rPr>
          <w:rFonts w:ascii="Arial Narrow" w:hAnsi="Arial Narrow"/>
          <w:sz w:val="24"/>
          <w:szCs w:val="24"/>
        </w:rPr>
      </w:pPr>
    </w:p>
    <w:p w:rsidR="00313718" w:rsidRPr="00F01770" w:rsidRDefault="00313718" w:rsidP="00313718">
      <w:pPr>
        <w:pStyle w:val="PlainText"/>
        <w:rPr>
          <w:rFonts w:ascii="Arial Narrow" w:hAnsi="Arial Narrow"/>
          <w:sz w:val="24"/>
          <w:szCs w:val="24"/>
        </w:rPr>
      </w:pPr>
      <w:r w:rsidRPr="00F01770">
        <w:rPr>
          <w:rFonts w:ascii="Arial Narrow" w:hAnsi="Arial Narrow"/>
          <w:sz w:val="24"/>
          <w:szCs w:val="24"/>
        </w:rPr>
        <w:t xml:space="preserve">Our main aim was to support local business and that's why we have Signal Waste who are a SA owned family business take care of </w:t>
      </w:r>
      <w:r>
        <w:rPr>
          <w:rFonts w:ascii="Arial Narrow" w:hAnsi="Arial Narrow"/>
          <w:sz w:val="24"/>
          <w:szCs w:val="24"/>
        </w:rPr>
        <w:t xml:space="preserve">our waste and recycling needs. </w:t>
      </w:r>
      <w:r w:rsidRPr="00F01770">
        <w:rPr>
          <w:rFonts w:ascii="Arial Narrow" w:hAnsi="Arial Narrow"/>
          <w:sz w:val="24"/>
          <w:szCs w:val="24"/>
        </w:rPr>
        <w:t>Supporting local business is what we want to do.</w:t>
      </w:r>
    </w:p>
    <w:p w:rsidR="00313718" w:rsidRDefault="00313718" w:rsidP="00313718">
      <w:pPr>
        <w:pStyle w:val="PlainText"/>
        <w:rPr>
          <w:rFonts w:ascii="Arial Narrow" w:hAnsi="Arial Narrow"/>
          <w:i/>
          <w:color w:val="000000"/>
          <w:sz w:val="24"/>
          <w:szCs w:val="24"/>
        </w:rPr>
      </w:pPr>
    </w:p>
    <w:p w:rsidR="00313718" w:rsidRPr="00F01770" w:rsidRDefault="00313718" w:rsidP="00313718">
      <w:pPr>
        <w:pStyle w:val="PlainText"/>
        <w:rPr>
          <w:rFonts w:ascii="Arial Narrow" w:hAnsi="Arial Narrow"/>
          <w:color w:val="000000"/>
          <w:sz w:val="24"/>
          <w:szCs w:val="24"/>
        </w:rPr>
      </w:pPr>
      <w:r w:rsidRPr="00F01770">
        <w:rPr>
          <w:rFonts w:ascii="Arial Narrow" w:hAnsi="Arial Narrow"/>
          <w:i/>
          <w:color w:val="000000"/>
          <w:sz w:val="24"/>
          <w:szCs w:val="24"/>
        </w:rPr>
        <w:t>James</w:t>
      </w:r>
      <w:r w:rsidR="00723A24">
        <w:rPr>
          <w:rFonts w:ascii="Arial Narrow" w:hAnsi="Arial Narrow"/>
          <w:i/>
          <w:color w:val="000000"/>
          <w:sz w:val="24"/>
          <w:szCs w:val="24"/>
        </w:rPr>
        <w:t xml:space="preserve">: </w:t>
      </w:r>
      <w:proofErr w:type="spellStart"/>
      <w:r>
        <w:rPr>
          <w:rFonts w:ascii="Arial Narrow" w:hAnsi="Arial Narrow"/>
          <w:i/>
          <w:color w:val="000000"/>
          <w:sz w:val="24"/>
          <w:szCs w:val="24"/>
        </w:rPr>
        <w:t>Marcellina</w:t>
      </w:r>
      <w:proofErr w:type="spellEnd"/>
      <w:r>
        <w:rPr>
          <w:rFonts w:ascii="Arial Narrow" w:hAnsi="Arial Narrow"/>
          <w:i/>
          <w:color w:val="000000"/>
          <w:sz w:val="24"/>
          <w:szCs w:val="24"/>
        </w:rPr>
        <w:t xml:space="preserve"> pizza bar at P</w:t>
      </w:r>
      <w:r w:rsidRPr="00F01770">
        <w:rPr>
          <w:rFonts w:ascii="Arial Narrow" w:hAnsi="Arial Narrow"/>
          <w:i/>
          <w:color w:val="000000"/>
          <w:sz w:val="24"/>
          <w:szCs w:val="24"/>
        </w:rPr>
        <w:t>arafield</w:t>
      </w:r>
    </w:p>
    <w:p w:rsidR="00313718" w:rsidRDefault="00313718" w:rsidP="00313718">
      <w:pPr>
        <w:rPr>
          <w:rFonts w:ascii="Arial Narrow" w:hAnsi="Arial Narrow"/>
        </w:rPr>
      </w:pPr>
    </w:p>
    <w:p w:rsidR="00313718" w:rsidRDefault="00313718" w:rsidP="00313718">
      <w:pPr>
        <w:rPr>
          <w:rFonts w:ascii="Arial Narrow" w:hAnsi="Arial Narrow"/>
          <w:color w:val="1F497D"/>
        </w:rPr>
      </w:pPr>
      <w:r w:rsidRPr="00F01770">
        <w:rPr>
          <w:rFonts w:ascii="Arial Narrow" w:hAnsi="Arial Narrow"/>
        </w:rPr>
        <w:t>We changed to Signal, which is our local SA provider,</w:t>
      </w:r>
      <w:r>
        <w:rPr>
          <w:rFonts w:ascii="Arial Narrow" w:hAnsi="Arial Narrow"/>
        </w:rPr>
        <w:t xml:space="preserve"> from a multinational company, </w:t>
      </w:r>
      <w:r w:rsidRPr="00F01770">
        <w:rPr>
          <w:rFonts w:ascii="Arial Narrow" w:hAnsi="Arial Narrow"/>
        </w:rPr>
        <w:t>because Signal is able to divert our waste from landfill to a resource recovery centre. Over a year we will save over $4000.</w:t>
      </w:r>
      <w:r>
        <w:rPr>
          <w:rFonts w:ascii="Arial Narrow" w:hAnsi="Arial Narrow"/>
        </w:rPr>
        <w:t>00.</w:t>
      </w:r>
      <w:r w:rsidRPr="00F01770">
        <w:rPr>
          <w:rFonts w:ascii="Arial Narrow" w:hAnsi="Arial Narrow"/>
        </w:rPr>
        <w:t xml:space="preserve"> We would highly recommend signal to all other businesses.</w:t>
      </w:r>
      <w:r w:rsidRPr="00F01770">
        <w:rPr>
          <w:rFonts w:ascii="Arial Narrow" w:hAnsi="Arial Narrow"/>
          <w:color w:val="1F497D"/>
        </w:rPr>
        <w:t xml:space="preserve"> </w:t>
      </w:r>
    </w:p>
    <w:p w:rsidR="00313718" w:rsidRDefault="00313718" w:rsidP="00313718">
      <w:pPr>
        <w:rPr>
          <w:rFonts w:ascii="Arial Narrow" w:hAnsi="Arial Narrow"/>
          <w:i/>
        </w:rPr>
      </w:pPr>
      <w:r w:rsidRPr="00F01770">
        <w:rPr>
          <w:rFonts w:ascii="Arial Narrow" w:hAnsi="Arial Narrow"/>
          <w:i/>
        </w:rPr>
        <w:t>David Richardson</w:t>
      </w:r>
      <w:r>
        <w:rPr>
          <w:rFonts w:ascii="Arial Narrow" w:hAnsi="Arial Narrow"/>
          <w:i/>
        </w:rPr>
        <w:t>:</w:t>
      </w:r>
      <w:r w:rsidRPr="00F01770">
        <w:rPr>
          <w:rFonts w:ascii="Arial Narrow" w:hAnsi="Arial Narrow"/>
          <w:i/>
        </w:rPr>
        <w:t xml:space="preserve"> Auction Blue</w:t>
      </w:r>
      <w:r>
        <w:rPr>
          <w:rFonts w:ascii="Arial Narrow" w:hAnsi="Arial Narrow"/>
          <w:i/>
        </w:rPr>
        <w:t>.</w:t>
      </w:r>
    </w:p>
    <w:p w:rsidR="00313718" w:rsidRPr="00F01770" w:rsidRDefault="00313718" w:rsidP="00313718">
      <w:pPr>
        <w:rPr>
          <w:rFonts w:ascii="Arial Narrow" w:hAnsi="Arial Narrow"/>
          <w:i/>
        </w:rPr>
      </w:pPr>
    </w:p>
    <w:p w:rsidR="00313718" w:rsidRPr="00F01770" w:rsidRDefault="00313718" w:rsidP="00313718">
      <w:pPr>
        <w:rPr>
          <w:rFonts w:ascii="Arial Narrow" w:hAnsi="Arial Narrow"/>
        </w:rPr>
      </w:pPr>
      <w:r w:rsidRPr="00F01770">
        <w:rPr>
          <w:rFonts w:ascii="Arial Narrow" w:hAnsi="Arial Narrow"/>
        </w:rPr>
        <w:t xml:space="preserve">We have used Signal Waste as a service provider for all our waste and recycling for over 10 years. </w:t>
      </w:r>
      <w:r>
        <w:rPr>
          <w:rFonts w:ascii="Arial Narrow" w:hAnsi="Arial Narrow"/>
        </w:rPr>
        <w:t xml:space="preserve"> </w:t>
      </w:r>
      <w:r w:rsidRPr="00F01770">
        <w:rPr>
          <w:rFonts w:ascii="Arial Narrow" w:hAnsi="Arial Narrow"/>
        </w:rPr>
        <w:t xml:space="preserve">As our business has grown, Signal has adapted their services and products according to our needs. We recently renewed our contract with Signal, easiest business decision we have ever made. We will gratefully recommend Signal to others. </w:t>
      </w:r>
    </w:p>
    <w:p w:rsidR="004553BE" w:rsidRPr="0068315B" w:rsidRDefault="00313718">
      <w:pPr>
        <w:rPr>
          <w:rFonts w:ascii="Arial Narrow" w:hAnsi="Arial Narrow" w:cs="Calibri"/>
          <w:bCs/>
          <w:i/>
          <w:noProof/>
          <w:lang w:val="en-US" w:eastAsia="en-AU"/>
        </w:rPr>
      </w:pPr>
      <w:r w:rsidRPr="005926A9">
        <w:rPr>
          <w:rFonts w:ascii="Arial Narrow" w:hAnsi="Arial Narrow" w:cs="Calibri"/>
          <w:bCs/>
          <w:i/>
          <w:noProof/>
          <w:lang w:val="en-US" w:eastAsia="en-AU"/>
        </w:rPr>
        <w:t>Adrianna Agostino</w:t>
      </w:r>
      <w:r>
        <w:rPr>
          <w:rFonts w:ascii="Arial Narrow" w:hAnsi="Arial Narrow" w:cs="Calibri"/>
          <w:bCs/>
          <w:i/>
          <w:noProof/>
          <w:lang w:val="en-US" w:eastAsia="en-AU"/>
        </w:rPr>
        <w:t>:</w:t>
      </w:r>
      <w:r w:rsidRPr="005926A9">
        <w:rPr>
          <w:rFonts w:ascii="Arial Narrow" w:hAnsi="Arial Narrow" w:cs="Calibri"/>
          <w:bCs/>
          <w:i/>
          <w:noProof/>
          <w:lang w:val="en-US" w:eastAsia="en-AU"/>
        </w:rPr>
        <w:t>. Yummysnack</w:t>
      </w:r>
      <w:r>
        <w:rPr>
          <w:rFonts w:ascii="Arial Narrow" w:hAnsi="Arial Narrow" w:cs="Calibri"/>
          <w:bCs/>
          <w:i/>
          <w:noProof/>
          <w:lang w:val="en-US" w:eastAsia="en-AU"/>
        </w:rPr>
        <w:t>.</w:t>
      </w:r>
    </w:p>
    <w:p w:rsidR="004553BE" w:rsidRDefault="004553BE">
      <w:pPr>
        <w:rPr>
          <w:rFonts w:ascii="Arial Narrow" w:hAnsi="Arial Narrow"/>
        </w:rPr>
      </w:pPr>
    </w:p>
    <w:p w:rsidR="004553BE" w:rsidRDefault="00D97461">
      <w:pPr>
        <w:rPr>
          <w:rFonts w:ascii="Arial Narrow" w:hAnsi="Arial Narrow"/>
        </w:rPr>
      </w:pPr>
      <w:r>
        <w:rPr>
          <w:rFonts w:ascii="Arial Narrow" w:hAnsi="Arial Narrow"/>
        </w:rPr>
        <w:t>So to make sure YOU are getting the best service and deal possible pick up the phone and start talking with your locals.</w:t>
      </w:r>
    </w:p>
    <w:p w:rsidR="00D97461" w:rsidRDefault="00D97461">
      <w:pPr>
        <w:rPr>
          <w:rFonts w:ascii="Arial Narrow" w:hAnsi="Arial Narrow"/>
        </w:rPr>
      </w:pPr>
    </w:p>
    <w:p w:rsidR="00D97461" w:rsidRDefault="00D97461">
      <w:pPr>
        <w:rPr>
          <w:rFonts w:ascii="Arial Narrow" w:hAnsi="Arial Narrow"/>
        </w:rPr>
      </w:pPr>
      <w:r>
        <w:rPr>
          <w:rFonts w:ascii="Arial Narrow" w:hAnsi="Arial Narrow"/>
        </w:rPr>
        <w:t>Yours Sincerely,</w:t>
      </w:r>
    </w:p>
    <w:p w:rsidR="00D97461" w:rsidRDefault="00D97461">
      <w:pPr>
        <w:rPr>
          <w:rFonts w:ascii="Arial Narrow" w:hAnsi="Arial Narrow"/>
        </w:rPr>
      </w:pPr>
    </w:p>
    <w:p w:rsidR="00D97461" w:rsidRDefault="00C10AC0">
      <w:pPr>
        <w:rPr>
          <w:rFonts w:ascii="Arial Narrow" w:hAnsi="Arial Narrow"/>
        </w:rPr>
      </w:pPr>
      <w:r>
        <w:rPr>
          <w:rFonts w:ascii="Arial Narrow" w:hAnsi="Arial Narrow"/>
        </w:rPr>
        <w:t>Name</w:t>
      </w:r>
    </w:p>
    <w:p w:rsidR="00D97461" w:rsidRDefault="00D97461">
      <w:pPr>
        <w:rPr>
          <w:rFonts w:ascii="Arial Narrow" w:hAnsi="Arial Narrow"/>
        </w:rPr>
      </w:pPr>
      <w:r>
        <w:rPr>
          <w:rFonts w:ascii="Arial Narrow" w:hAnsi="Arial Narrow"/>
        </w:rPr>
        <w:t>Phone 08 8162 5544</w:t>
      </w:r>
    </w:p>
    <w:p w:rsidR="0068315B" w:rsidRDefault="00D97461">
      <w:r>
        <w:rPr>
          <w:rFonts w:ascii="Arial Narrow" w:hAnsi="Arial Narrow"/>
        </w:rPr>
        <w:t xml:space="preserve">Email </w:t>
      </w:r>
      <w:hyperlink r:id="rId8" w:history="1">
        <w:r w:rsidR="0068315B" w:rsidRPr="004421A3">
          <w:rPr>
            <w:rStyle w:val="Hyperlink"/>
            <w:rFonts w:ascii="Arial Narrow" w:hAnsi="Arial Narrow"/>
          </w:rPr>
          <w:t>sales@signalwaste.com.au</w:t>
        </w:r>
      </w:hyperlink>
    </w:p>
    <w:p w:rsidR="00C10AC0" w:rsidRDefault="00FC604A">
      <w:pPr>
        <w:rPr>
          <w:rFonts w:ascii="Arial Narrow" w:hAnsi="Arial Narrow"/>
        </w:rPr>
      </w:pPr>
      <w:hyperlink r:id="rId9" w:history="1">
        <w:r w:rsidR="00296804" w:rsidRPr="00296804">
          <w:rPr>
            <w:rStyle w:val="Hyperlink"/>
            <w:rFonts w:ascii="Arial Narrow" w:hAnsi="Arial Narrow"/>
          </w:rPr>
          <w:t>http://www.signalwaste.com.au/</w:t>
        </w:r>
      </w:hyperlink>
    </w:p>
    <w:p w:rsidR="00C10AC0" w:rsidRDefault="00C10AC0">
      <w:pPr>
        <w:rPr>
          <w:rFonts w:ascii="Arial Narrow" w:hAnsi="Arial Narrow"/>
          <w:noProof/>
          <w:lang w:eastAsia="en-AU"/>
        </w:rPr>
      </w:pPr>
    </w:p>
    <w:p w:rsidR="0068315B" w:rsidRDefault="00C10AC0">
      <w:pPr>
        <w:rPr>
          <w:rFonts w:ascii="Arial Narrow" w:hAnsi="Arial Narrow"/>
        </w:rPr>
      </w:pPr>
      <w:r>
        <w:rPr>
          <w:rFonts w:ascii="Arial Narrow" w:hAnsi="Arial Narrow"/>
          <w:noProof/>
          <w:lang w:eastAsia="en-AU"/>
        </w:rPr>
        <w:drawing>
          <wp:inline distT="0" distB="0" distL="0" distR="0">
            <wp:extent cx="2942885" cy="1247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and_SouthAust2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50187" cy="1250871"/>
                    </a:xfrm>
                    <a:prstGeom prst="rect">
                      <a:avLst/>
                    </a:prstGeom>
                  </pic:spPr>
                </pic:pic>
              </a:graphicData>
            </a:graphic>
          </wp:inline>
        </w:drawing>
      </w:r>
    </w:p>
    <w:p w:rsidR="00C10AC0" w:rsidRDefault="00C10AC0">
      <w:pPr>
        <w:rPr>
          <w:rFonts w:ascii="Arial Narrow" w:hAnsi="Arial Narrow"/>
          <w:noProof/>
          <w:lang w:eastAsia="en-AU"/>
        </w:rPr>
      </w:pPr>
    </w:p>
    <w:p w:rsidR="0068315B" w:rsidRPr="00C10AC0" w:rsidRDefault="00832E3F">
      <w:pPr>
        <w:rPr>
          <w:rFonts w:ascii="Arial Narrow" w:hAnsi="Arial Narrow"/>
          <w:b/>
        </w:rPr>
      </w:pPr>
      <w:r w:rsidRPr="00C10AC0">
        <w:rPr>
          <w:rFonts w:ascii="Arial Narrow" w:hAnsi="Arial Narrow"/>
          <w:b/>
          <w:noProof/>
          <w:lang w:eastAsia="en-AU"/>
        </w:rPr>
        <w:drawing>
          <wp:anchor distT="0" distB="0" distL="114300" distR="114300" simplePos="0" relativeHeight="251658240" behindDoc="0" locked="0" layoutInCell="1" allowOverlap="1">
            <wp:simplePos x="0" y="0"/>
            <wp:positionH relativeFrom="column">
              <wp:posOffset>-566420</wp:posOffset>
            </wp:positionH>
            <wp:positionV relativeFrom="paragraph">
              <wp:posOffset>150495</wp:posOffset>
            </wp:positionV>
            <wp:extent cx="6845935" cy="1707515"/>
            <wp:effectExtent l="19050" t="0" r="0" b="0"/>
            <wp:wrapNone/>
            <wp:docPr id="14" name="Picture 14" descr="200 x 50 crop.pd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 x 50 crop.pdf"/>
                    <pic:cNvPicPr/>
                  </pic:nvPicPr>
                  <pic:blipFill>
                    <a:blip r:embed="rId12" cstate="print"/>
                    <a:stretch>
                      <a:fillRect/>
                    </a:stretch>
                  </pic:blipFill>
                  <pic:spPr>
                    <a:xfrm>
                      <a:off x="0" y="0"/>
                      <a:ext cx="6845935" cy="1707515"/>
                    </a:xfrm>
                    <a:prstGeom prst="rect">
                      <a:avLst/>
                    </a:prstGeom>
                  </pic:spPr>
                </pic:pic>
              </a:graphicData>
            </a:graphic>
          </wp:anchor>
        </w:drawing>
      </w:r>
    </w:p>
    <w:p w:rsidR="00D97461" w:rsidRDefault="00D97461">
      <w:pPr>
        <w:rPr>
          <w:rFonts w:ascii="Arial Narrow" w:hAnsi="Arial Narrow"/>
        </w:rPr>
      </w:pPr>
    </w:p>
    <w:p w:rsidR="00951AB7" w:rsidRDefault="00951AB7">
      <w:pPr>
        <w:rPr>
          <w:rFonts w:ascii="Arial Narrow" w:hAnsi="Arial Narrow"/>
        </w:rPr>
      </w:pPr>
    </w:p>
    <w:p w:rsidR="00951AB7" w:rsidRDefault="00951AB7">
      <w:pPr>
        <w:rPr>
          <w:rFonts w:ascii="Arial Narrow" w:hAnsi="Arial Narrow"/>
        </w:rPr>
      </w:pPr>
    </w:p>
    <w:p w:rsidR="00951AB7" w:rsidRDefault="00951AB7">
      <w:pPr>
        <w:rPr>
          <w:rFonts w:ascii="Arial Narrow" w:hAnsi="Arial Narrow"/>
        </w:rPr>
      </w:pPr>
    </w:p>
    <w:p w:rsidR="00951AB7" w:rsidRDefault="00951AB7">
      <w:pPr>
        <w:rPr>
          <w:rFonts w:ascii="Arial Narrow" w:hAnsi="Arial Narrow"/>
        </w:rPr>
      </w:pPr>
    </w:p>
    <w:p w:rsidR="00951AB7" w:rsidRDefault="00951AB7">
      <w:pPr>
        <w:rPr>
          <w:rFonts w:ascii="Arial Narrow" w:hAnsi="Arial Narrow"/>
        </w:rPr>
      </w:pPr>
    </w:p>
    <w:p w:rsidR="00951AB7" w:rsidRDefault="00951AB7">
      <w:pPr>
        <w:rPr>
          <w:rFonts w:ascii="Arial Narrow" w:hAnsi="Arial Narrow"/>
        </w:rPr>
      </w:pPr>
    </w:p>
    <w:p w:rsidR="00951AB7" w:rsidRDefault="00951AB7">
      <w:pPr>
        <w:rPr>
          <w:rFonts w:ascii="Arial Narrow" w:hAnsi="Arial Narrow"/>
        </w:rPr>
      </w:pPr>
    </w:p>
    <w:p w:rsidR="00951AB7" w:rsidRDefault="00951AB7">
      <w:pPr>
        <w:rPr>
          <w:rFonts w:ascii="Arial Narrow" w:hAnsi="Arial Narrow"/>
        </w:rPr>
      </w:pPr>
    </w:p>
    <w:p w:rsidR="00951AB7" w:rsidRDefault="00951AB7">
      <w:pPr>
        <w:rPr>
          <w:rFonts w:ascii="Arial Narrow" w:hAnsi="Arial Narrow"/>
        </w:rPr>
      </w:pPr>
      <w:r>
        <w:rPr>
          <w:rFonts w:ascii="Arial Narrow" w:hAnsi="Arial Narrow"/>
        </w:rPr>
        <w:t>Additional Notes.</w:t>
      </w:r>
    </w:p>
    <w:sectPr w:rsidR="00951AB7" w:rsidSect="00760D68">
      <w:headerReference w:type="even" r:id="rId13"/>
      <w:headerReference w:type="default" r:id="rId14"/>
      <w:footerReference w:type="even" r:id="rId15"/>
      <w:footerReference w:type="default" r:id="rId16"/>
      <w:headerReference w:type="first" r:id="rId17"/>
      <w:footerReference w:type="first" r:id="rId18"/>
      <w:pgSz w:w="11906" w:h="16838"/>
      <w:pgMar w:top="709"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633" w:rsidRDefault="00623633" w:rsidP="00ED59B6">
      <w:r>
        <w:separator/>
      </w:r>
    </w:p>
  </w:endnote>
  <w:endnote w:type="continuationSeparator" w:id="0">
    <w:p w:rsidR="00623633" w:rsidRDefault="00623633" w:rsidP="00ED5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0AC" w:rsidRDefault="003000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0AC" w:rsidRDefault="003000A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0AC" w:rsidRDefault="003000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633" w:rsidRDefault="00623633" w:rsidP="00ED59B6">
      <w:r>
        <w:separator/>
      </w:r>
    </w:p>
  </w:footnote>
  <w:footnote w:type="continuationSeparator" w:id="0">
    <w:p w:rsidR="00623633" w:rsidRDefault="00623633" w:rsidP="00ED5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D68" w:rsidRDefault="00FC604A">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595.3pt;height:841.9pt;z-index:-251656704;mso-wrap-edited:f;mso-position-horizontal:center;mso-position-horizontal-relative:margin;mso-position-vertical:center;mso-position-vertical-relative:margin" wrapcoords="19967 480 19777 500 18961 730 979 980 979 2788 5876 2923 10800 2942 10800 6943 21436 7251 10827 7539 10800 14521 10800 14521 10800 7559 21600 7289 21600 7251 10800 6962 10800 2942 15207 2923 19586 2788 19586 2635 19804 2615 20783 2385 20865 2077 20620 2019 20511 1288 20403 1096 20267 788 20267 711 20212 615 20076 480 19967 480">
          <v:imagedata r:id="rId1" o:title="Signal Waste Letterhead 2013 OPT2R7 PROO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D68" w:rsidRDefault="00FC604A">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72.1pt;margin-top:-121pt;width:595.3pt;height:841.9pt;z-index:-251657728;mso-wrap-edited:f;mso-position-horizontal-relative:margin;mso-position-vertical-relative:margin" wrapcoords="19967 480 19777 500 18961 730 979 980 979 2788 5876 2923 10800 2942 10800 6943 21436 7251 10827 7539 10800 14521 10800 14521 10800 7559 21600 7289 21600 7251 10800 6962 10800 2942 15207 2923 19586 2788 19586 2635 19804 2615 20783 2385 20865 2077 20620 2019 20511 1288 20403 1096 20267 788 20267 711 20212 615 20076 480 19967 480">
          <v:imagedata r:id="rId1" o:title="Signal Waste Letterhead 2013 OPT2R7 PROOF"/>
          <w10:wrap anchorx="margin" anchory="margin"/>
        </v:shape>
      </w:pict>
    </w:r>
    <w:r w:rsidR="00760D68">
      <w:rPr>
        <w:noProof/>
        <w:lang w:eastAsia="en-AU"/>
      </w:rPr>
      <w:drawing>
        <wp:anchor distT="0" distB="0" distL="114300" distR="114300" simplePos="0" relativeHeight="251657728" behindDoc="0" locked="0" layoutInCell="1" allowOverlap="1">
          <wp:simplePos x="0" y="0"/>
          <wp:positionH relativeFrom="margin">
            <wp:posOffset>6743700</wp:posOffset>
          </wp:positionH>
          <wp:positionV relativeFrom="paragraph">
            <wp:posOffset>-449580</wp:posOffset>
          </wp:positionV>
          <wp:extent cx="7143750" cy="151765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7143750" cy="1517650"/>
                  </a:xfrm>
                  <a:prstGeom prst="rect">
                    <a:avLst/>
                  </a:prstGeom>
                  <a:noFill/>
                  <a:ln w="9525">
                    <a:noFill/>
                    <a:miter lim="800000"/>
                    <a:headEnd/>
                    <a:tailEnd/>
                  </a:ln>
                </pic:spPr>
              </pic:pic>
            </a:graphicData>
          </a:graphic>
        </wp:anchor>
      </w:drawing>
    </w:r>
  </w:p>
  <w:p w:rsidR="00760D68" w:rsidRDefault="00760D68">
    <w:pPr>
      <w:pStyle w:val="Header"/>
    </w:pPr>
  </w:p>
  <w:p w:rsidR="00760D68" w:rsidRDefault="00760D68">
    <w:pPr>
      <w:pStyle w:val="Header"/>
    </w:pPr>
  </w:p>
  <w:p w:rsidR="00760D68" w:rsidRDefault="00760D68">
    <w:pPr>
      <w:pStyle w:val="Header"/>
    </w:pPr>
  </w:p>
  <w:p w:rsidR="00760D68" w:rsidRDefault="00760D68">
    <w:pPr>
      <w:pStyle w:val="Header"/>
    </w:pPr>
  </w:p>
  <w:p w:rsidR="003000AC" w:rsidRDefault="003000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D68" w:rsidRDefault="00FC604A">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595.3pt;height:841.9pt;z-index:-251655680;mso-wrap-edited:f;mso-position-horizontal:center;mso-position-horizontal-relative:margin;mso-position-vertical:center;mso-position-vertical-relative:margin" wrapcoords="19967 480 19777 500 18961 730 979 980 979 2788 5876 2923 10800 2942 10800 6943 21436 7251 10827 7539 10800 14521 10800 14521 10800 7559 21600 7289 21600 7251 10800 6962 10800 2942 15207 2923 19586 2788 19586 2635 19804 2615 20783 2385 20865 2077 20620 2019 20511 1288 20403 1096 20267 788 20267 711 20212 615 20076 480 19967 480">
          <v:imagedata r:id="rId1" o:title="Signal Waste Letterhead 2013 OPT2R7 PROO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820BB0"/>
    <w:multiLevelType w:val="hybridMultilevel"/>
    <w:tmpl w:val="C2A863D8"/>
    <w:lvl w:ilvl="0" w:tplc="74A410F4">
      <w:numFmt w:val="bullet"/>
      <w:lvlText w:val="-"/>
      <w:lvlJc w:val="left"/>
      <w:pPr>
        <w:tabs>
          <w:tab w:val="num" w:pos="1440"/>
        </w:tabs>
        <w:ind w:left="1440" w:hanging="540"/>
      </w:pPr>
      <w:rPr>
        <w:rFonts w:ascii="Arial Narrow" w:eastAsia="Times New Roman" w:hAnsi="Arial Narrow" w:cs="Times New Roman" w:hint="default"/>
      </w:rPr>
    </w:lvl>
    <w:lvl w:ilvl="1" w:tplc="0C090003">
      <w:start w:val="1"/>
      <w:numFmt w:val="bullet"/>
      <w:lvlText w:val="o"/>
      <w:lvlJc w:val="left"/>
      <w:pPr>
        <w:tabs>
          <w:tab w:val="num" w:pos="1980"/>
        </w:tabs>
        <w:ind w:left="1980" w:hanging="360"/>
      </w:pPr>
      <w:rPr>
        <w:rFonts w:ascii="Courier New" w:hAnsi="Courier New" w:cs="Courier New" w:hint="default"/>
      </w:rPr>
    </w:lvl>
    <w:lvl w:ilvl="2" w:tplc="0C090005" w:tentative="1">
      <w:start w:val="1"/>
      <w:numFmt w:val="bullet"/>
      <w:lvlText w:val=""/>
      <w:lvlJc w:val="left"/>
      <w:pPr>
        <w:tabs>
          <w:tab w:val="num" w:pos="2700"/>
        </w:tabs>
        <w:ind w:left="2700" w:hanging="360"/>
      </w:pPr>
      <w:rPr>
        <w:rFonts w:ascii="Wingdings" w:hAnsi="Wingdings" w:hint="default"/>
      </w:rPr>
    </w:lvl>
    <w:lvl w:ilvl="3" w:tplc="0C090001" w:tentative="1">
      <w:start w:val="1"/>
      <w:numFmt w:val="bullet"/>
      <w:lvlText w:val=""/>
      <w:lvlJc w:val="left"/>
      <w:pPr>
        <w:tabs>
          <w:tab w:val="num" w:pos="3420"/>
        </w:tabs>
        <w:ind w:left="3420" w:hanging="360"/>
      </w:pPr>
      <w:rPr>
        <w:rFonts w:ascii="Symbol" w:hAnsi="Symbol" w:hint="default"/>
      </w:rPr>
    </w:lvl>
    <w:lvl w:ilvl="4" w:tplc="0C090003" w:tentative="1">
      <w:start w:val="1"/>
      <w:numFmt w:val="bullet"/>
      <w:lvlText w:val="o"/>
      <w:lvlJc w:val="left"/>
      <w:pPr>
        <w:tabs>
          <w:tab w:val="num" w:pos="4140"/>
        </w:tabs>
        <w:ind w:left="4140" w:hanging="360"/>
      </w:pPr>
      <w:rPr>
        <w:rFonts w:ascii="Courier New" w:hAnsi="Courier New" w:cs="Courier New" w:hint="default"/>
      </w:rPr>
    </w:lvl>
    <w:lvl w:ilvl="5" w:tplc="0C090005" w:tentative="1">
      <w:start w:val="1"/>
      <w:numFmt w:val="bullet"/>
      <w:lvlText w:val=""/>
      <w:lvlJc w:val="left"/>
      <w:pPr>
        <w:tabs>
          <w:tab w:val="num" w:pos="4860"/>
        </w:tabs>
        <w:ind w:left="4860" w:hanging="360"/>
      </w:pPr>
      <w:rPr>
        <w:rFonts w:ascii="Wingdings" w:hAnsi="Wingdings" w:hint="default"/>
      </w:rPr>
    </w:lvl>
    <w:lvl w:ilvl="6" w:tplc="0C090001" w:tentative="1">
      <w:start w:val="1"/>
      <w:numFmt w:val="bullet"/>
      <w:lvlText w:val=""/>
      <w:lvlJc w:val="left"/>
      <w:pPr>
        <w:tabs>
          <w:tab w:val="num" w:pos="5580"/>
        </w:tabs>
        <w:ind w:left="5580" w:hanging="360"/>
      </w:pPr>
      <w:rPr>
        <w:rFonts w:ascii="Symbol" w:hAnsi="Symbol" w:hint="default"/>
      </w:rPr>
    </w:lvl>
    <w:lvl w:ilvl="7" w:tplc="0C090003" w:tentative="1">
      <w:start w:val="1"/>
      <w:numFmt w:val="bullet"/>
      <w:lvlText w:val="o"/>
      <w:lvlJc w:val="left"/>
      <w:pPr>
        <w:tabs>
          <w:tab w:val="num" w:pos="6300"/>
        </w:tabs>
        <w:ind w:left="6300" w:hanging="360"/>
      </w:pPr>
      <w:rPr>
        <w:rFonts w:ascii="Courier New" w:hAnsi="Courier New" w:cs="Courier New" w:hint="default"/>
      </w:rPr>
    </w:lvl>
    <w:lvl w:ilvl="8" w:tplc="0C090005" w:tentative="1">
      <w:start w:val="1"/>
      <w:numFmt w:val="bullet"/>
      <w:lvlText w:val=""/>
      <w:lvlJc w:val="left"/>
      <w:pPr>
        <w:tabs>
          <w:tab w:val="num" w:pos="7020"/>
        </w:tabs>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18C"/>
    <w:rsid w:val="00071541"/>
    <w:rsid w:val="0007218B"/>
    <w:rsid w:val="000D6304"/>
    <w:rsid w:val="00123379"/>
    <w:rsid w:val="001B5058"/>
    <w:rsid w:val="00232D78"/>
    <w:rsid w:val="00292B60"/>
    <w:rsid w:val="00296804"/>
    <w:rsid w:val="002A18EC"/>
    <w:rsid w:val="002A3D93"/>
    <w:rsid w:val="002A5357"/>
    <w:rsid w:val="003000AC"/>
    <w:rsid w:val="00313718"/>
    <w:rsid w:val="00375491"/>
    <w:rsid w:val="00381064"/>
    <w:rsid w:val="003E02F3"/>
    <w:rsid w:val="004553BE"/>
    <w:rsid w:val="004C64D5"/>
    <w:rsid w:val="005F1E15"/>
    <w:rsid w:val="0060287A"/>
    <w:rsid w:val="00623633"/>
    <w:rsid w:val="0068315B"/>
    <w:rsid w:val="00723A24"/>
    <w:rsid w:val="00760D68"/>
    <w:rsid w:val="0076418C"/>
    <w:rsid w:val="007C4876"/>
    <w:rsid w:val="007F0EBB"/>
    <w:rsid w:val="00832E3F"/>
    <w:rsid w:val="008F4FF9"/>
    <w:rsid w:val="009174CA"/>
    <w:rsid w:val="00937313"/>
    <w:rsid w:val="00951AB7"/>
    <w:rsid w:val="00954E57"/>
    <w:rsid w:val="009B7FF3"/>
    <w:rsid w:val="00A34D71"/>
    <w:rsid w:val="00B15A24"/>
    <w:rsid w:val="00B701DB"/>
    <w:rsid w:val="00B841BA"/>
    <w:rsid w:val="00C10AC0"/>
    <w:rsid w:val="00C66ED9"/>
    <w:rsid w:val="00CB36E5"/>
    <w:rsid w:val="00CC5A0C"/>
    <w:rsid w:val="00D97461"/>
    <w:rsid w:val="00ED59B6"/>
    <w:rsid w:val="00F47753"/>
    <w:rsid w:val="00F65676"/>
    <w:rsid w:val="00F84794"/>
    <w:rsid w:val="00FC27B7"/>
    <w:rsid w:val="00FC604A"/>
    <w:rsid w:val="00FD6105"/>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985D850-D96E-4FA4-AD68-A57B5D129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4FF9"/>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59B6"/>
    <w:pPr>
      <w:tabs>
        <w:tab w:val="center" w:pos="4513"/>
        <w:tab w:val="right" w:pos="9026"/>
      </w:tabs>
    </w:pPr>
  </w:style>
  <w:style w:type="character" w:customStyle="1" w:styleId="HeaderChar">
    <w:name w:val="Header Char"/>
    <w:basedOn w:val="DefaultParagraphFont"/>
    <w:link w:val="Header"/>
    <w:uiPriority w:val="99"/>
    <w:rsid w:val="00ED59B6"/>
  </w:style>
  <w:style w:type="paragraph" w:styleId="Footer">
    <w:name w:val="footer"/>
    <w:basedOn w:val="Normal"/>
    <w:link w:val="FooterChar"/>
    <w:uiPriority w:val="99"/>
    <w:unhideWhenUsed/>
    <w:rsid w:val="00ED59B6"/>
    <w:pPr>
      <w:tabs>
        <w:tab w:val="center" w:pos="4513"/>
        <w:tab w:val="right" w:pos="9026"/>
      </w:tabs>
    </w:pPr>
  </w:style>
  <w:style w:type="character" w:customStyle="1" w:styleId="FooterChar">
    <w:name w:val="Footer Char"/>
    <w:basedOn w:val="DefaultParagraphFont"/>
    <w:link w:val="Footer"/>
    <w:uiPriority w:val="99"/>
    <w:rsid w:val="00ED59B6"/>
  </w:style>
  <w:style w:type="paragraph" w:styleId="BalloonText">
    <w:name w:val="Balloon Text"/>
    <w:basedOn w:val="Normal"/>
    <w:link w:val="BalloonTextChar"/>
    <w:uiPriority w:val="99"/>
    <w:semiHidden/>
    <w:unhideWhenUsed/>
    <w:rsid w:val="00954E57"/>
    <w:rPr>
      <w:rFonts w:ascii="Tahoma" w:hAnsi="Tahoma" w:cs="Tahoma"/>
      <w:sz w:val="16"/>
      <w:szCs w:val="16"/>
    </w:rPr>
  </w:style>
  <w:style w:type="character" w:customStyle="1" w:styleId="BalloonTextChar">
    <w:name w:val="Balloon Text Char"/>
    <w:basedOn w:val="DefaultParagraphFont"/>
    <w:link w:val="BalloonText"/>
    <w:uiPriority w:val="99"/>
    <w:semiHidden/>
    <w:rsid w:val="00954E57"/>
    <w:rPr>
      <w:rFonts w:ascii="Tahoma" w:eastAsia="Times New Roman" w:hAnsi="Tahoma" w:cs="Tahoma"/>
      <w:sz w:val="16"/>
      <w:szCs w:val="16"/>
      <w:lang w:eastAsia="en-US"/>
    </w:rPr>
  </w:style>
  <w:style w:type="table" w:styleId="TableGrid">
    <w:name w:val="Table Grid"/>
    <w:basedOn w:val="TableNormal"/>
    <w:uiPriority w:val="39"/>
    <w:rsid w:val="003137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13718"/>
    <w:pPr>
      <w:spacing w:after="200" w:line="276" w:lineRule="auto"/>
      <w:ind w:left="720"/>
      <w:contextualSpacing/>
    </w:pPr>
    <w:rPr>
      <w:rFonts w:asciiTheme="minorHAnsi" w:eastAsiaTheme="minorHAnsi" w:hAnsiTheme="minorHAnsi" w:cstheme="minorBidi"/>
      <w:sz w:val="22"/>
      <w:szCs w:val="22"/>
    </w:rPr>
  </w:style>
  <w:style w:type="paragraph" w:styleId="PlainText">
    <w:name w:val="Plain Text"/>
    <w:basedOn w:val="Normal"/>
    <w:link w:val="PlainTextChar"/>
    <w:uiPriority w:val="99"/>
    <w:semiHidden/>
    <w:unhideWhenUsed/>
    <w:rsid w:val="0031371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313718"/>
    <w:rPr>
      <w:rFonts w:ascii="Consolas" w:eastAsiaTheme="minorHAnsi" w:hAnsi="Consolas" w:cstheme="minorBidi"/>
      <w:sz w:val="21"/>
      <w:szCs w:val="21"/>
      <w:lang w:eastAsia="en-US"/>
    </w:rPr>
  </w:style>
  <w:style w:type="character" w:styleId="Hyperlink">
    <w:name w:val="Hyperlink"/>
    <w:basedOn w:val="DefaultParagraphFont"/>
    <w:uiPriority w:val="99"/>
    <w:unhideWhenUsed/>
    <w:rsid w:val="006831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es@signalwaste.com.a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gnalwaste.com.au/term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ignalwaste.com.au/"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AppData\Local\Microsoft\Windows\Temporary%20Internet%20Files\Content.Outlook\2USNKJE3\Signal%20Waste%20L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FCDADE-424F-4A41-95D9-6EB8D600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Signal Waste LH.dot</Template>
  <TotalTime>0</TotalTime>
  <Pages>3</Pages>
  <Words>519</Words>
  <Characters>2960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Davy</dc:creator>
  <cp:lastModifiedBy>Allen Bolderoff</cp:lastModifiedBy>
  <cp:revision>2</cp:revision>
  <cp:lastPrinted>2014-08-20T03:59:00Z</cp:lastPrinted>
  <dcterms:created xsi:type="dcterms:W3CDTF">2015-05-25T00:35:00Z</dcterms:created>
  <dcterms:modified xsi:type="dcterms:W3CDTF">2015-05-25T00:35:00Z</dcterms:modified>
</cp:coreProperties>
</file>